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jc w:val="center"/>
      </w:pPr>
      <w:r>
        <w:rPr>
          <w:rFonts w:ascii="Arial" w:cs="Arial" w:eastAsia="Arial" w:hAnsi="Arial"/>
          <w:b/>
          <w:bCs/>
          <w:color w:val="1A1A2E"/>
          <w:sz w:val="48"/>
          <w:szCs w:val="48"/>
        </w:rPr>
        <w:t xml:space="preserve">ScioSound</w:t>
      </w:r>
    </w:p>
    <w:p>
      <w:pPr>
        <w:spacing w:after="80" w:before="0"/>
        <w:jc w:val="center"/>
      </w:pPr>
      <w:r>
        <w:rPr>
          <w:rFonts w:ascii="Arial" w:cs="Arial" w:eastAsia="Arial" w:hAnsi="Arial"/>
          <w:b/>
          <w:bCs/>
          <w:color w:val="444444"/>
          <w:sz w:val="36"/>
          <w:szCs w:val="36"/>
        </w:rPr>
        <w:t xml:space="preserve">Refund Policy</w:t>
      </w:r>
    </w:p>
    <w:p>
      <w:pPr>
        <w:spacing w:after="400" w:before="0"/>
        <w:jc w:val="center"/>
      </w:pPr>
      <w:r>
        <w:rPr>
          <w:rFonts w:ascii="Arial" w:cs="Arial" w:eastAsia="Arial" w:hAnsi="Arial"/>
          <w:color w:val="888888"/>
          <w:sz w:val="20"/>
          <w:szCs w:val="20"/>
        </w:rPr>
        <w:t xml:space="preserve">Effective Date: 5 June 2026</w:t>
      </w:r>
    </w:p>
    <w:p>
      <w:pPr>
        <w:pStyle w:val="Heading1"/>
        <w:spacing w:after="200" w:before="400"/>
      </w:pPr>
      <w:r>
        <w:rPr>
          <w:rFonts w:ascii="Arial" w:cs="Arial" w:eastAsia="Arial" w:hAnsi="Arial"/>
          <w:b/>
          <w:bCs/>
          <w:sz w:val="32"/>
          <w:szCs w:val="32"/>
        </w:rPr>
        <w:t xml:space="preserve">1. Our Commitment</w:t>
      </w:r>
    </w:p>
    <w:p>
      <w:pPr>
        <w:spacing w:after="100" w:before="100"/>
        <w:jc w:val="both"/>
      </w:pPr>
      <w:r>
        <w:rPr>
          <w:rFonts w:ascii="Arial" w:cs="Arial" w:eastAsia="Arial" w:hAnsi="Arial"/>
          <w:sz w:val="22"/>
          <w:szCs w:val="22"/>
        </w:rPr>
        <w:t xml:space="preserve">ScioSound is committed to delivering high quality digital products and services. Because our products are digital and delivered immediately upon purchase, we assess refund requests on a case by case basis. We always act in accordance with our obligations under the Australian Consumer Law.</w:t>
      </w:r>
    </w:p>
    <w:p>
      <w:pPr>
        <w:spacing w:after="80" w:before="80"/>
      </w:pPr>
      <w:r>
        <w:t xml:space="preserve"/>
      </w:r>
    </w:p>
    <w:p>
      <w:pPr>
        <w:pStyle w:val="Heading1"/>
        <w:spacing w:after="200" w:before="400"/>
      </w:pPr>
      <w:r>
        <w:rPr>
          <w:rFonts w:ascii="Arial" w:cs="Arial" w:eastAsia="Arial" w:hAnsi="Arial"/>
          <w:b/>
          <w:bCs/>
          <w:sz w:val="32"/>
          <w:szCs w:val="32"/>
        </w:rPr>
        <w:t xml:space="preserve">2. Australian Consumer Law</w:t>
      </w:r>
    </w:p>
    <w:p>
      <w:pPr>
        <w:spacing w:after="100" w:before="100"/>
        <w:jc w:val="both"/>
      </w:pPr>
      <w:r>
        <w:rPr>
          <w:rFonts w:ascii="Arial" w:cs="Arial" w:eastAsia="Arial" w:hAnsi="Arial"/>
          <w:sz w:val="22"/>
          <w:szCs w:val="22"/>
        </w:rPr>
        <w:t xml:space="preserve">Nothing in this policy excludes or limits your rights under the Australian Consumer Law. You are entitled to a refund or replacement where a product has a major failure, is not of acceptable quality, does not match its description, or is not fit for its stated purpose. These rights apply regardless of any other terms in this policy.</w:t>
      </w:r>
    </w:p>
    <w:p>
      <w:pPr>
        <w:spacing w:after="80" w:before="80"/>
      </w:pPr>
      <w:r>
        <w:t xml:space="preserve"/>
      </w:r>
    </w:p>
    <w:p>
      <w:pPr>
        <w:pStyle w:val="Heading1"/>
        <w:spacing w:after="200" w:before="400"/>
      </w:pPr>
      <w:r>
        <w:rPr>
          <w:rFonts w:ascii="Arial" w:cs="Arial" w:eastAsia="Arial" w:hAnsi="Arial"/>
          <w:b/>
          <w:bCs/>
          <w:sz w:val="32"/>
          <w:szCs w:val="32"/>
        </w:rPr>
        <w:t xml:space="preserve">3. Digital Products (Plugins and Downloads)</w:t>
      </w:r>
    </w:p>
    <w:p>
      <w:pPr>
        <w:spacing w:after="100" w:before="100"/>
        <w:jc w:val="both"/>
      </w:pPr>
      <w:r>
        <w:rPr>
          <w:rFonts w:ascii="Arial" w:cs="Arial" w:eastAsia="Arial" w:hAnsi="Arial"/>
          <w:sz w:val="22"/>
          <w:szCs w:val="22"/>
        </w:rPr>
        <w:t xml:space="preserve">Because digital products are delivered and accessible immediately upon purchase, we do not offer refunds simply due to change of mind. However, we will assess refund requests on a case by case basis, taking into account:</w:t>
      </w:r>
    </w:p>
    <w:p>
      <w:pPr>
        <w:pStyle w:val="ListParagraph"/>
        <w:numPr>
          <w:ilvl w:val="0"/>
          <w:numId w:val="2"/>
        </w:numPr>
        <w:spacing w:after="60" w:before="60"/>
      </w:pPr>
      <w:r>
        <w:rPr>
          <w:rFonts w:ascii="Arial" w:cs="Arial" w:eastAsia="Arial" w:hAnsi="Arial"/>
          <w:sz w:val="22"/>
          <w:szCs w:val="22"/>
        </w:rPr>
        <w:t xml:space="preserve">Whether the product contains a technical fault or fails to function as described</w:t>
      </w:r>
    </w:p>
    <w:p>
      <w:pPr>
        <w:pStyle w:val="ListParagraph"/>
        <w:numPr>
          <w:ilvl w:val="0"/>
          <w:numId w:val="2"/>
        </w:numPr>
        <w:spacing w:after="60" w:before="60"/>
      </w:pPr>
      <w:r>
        <w:rPr>
          <w:rFonts w:ascii="Arial" w:cs="Arial" w:eastAsia="Arial" w:hAnsi="Arial"/>
          <w:sz w:val="22"/>
          <w:szCs w:val="22"/>
        </w:rPr>
        <w:t xml:space="preserve">Whether the product was materially misrepresented in its description</w:t>
      </w:r>
    </w:p>
    <w:p>
      <w:pPr>
        <w:pStyle w:val="ListParagraph"/>
        <w:numPr>
          <w:ilvl w:val="0"/>
          <w:numId w:val="2"/>
        </w:numPr>
        <w:spacing w:after="60" w:before="60"/>
      </w:pPr>
      <w:r>
        <w:rPr>
          <w:rFonts w:ascii="Arial" w:cs="Arial" w:eastAsia="Arial" w:hAnsi="Arial"/>
          <w:sz w:val="22"/>
          <w:szCs w:val="22"/>
        </w:rPr>
        <w:t xml:space="preserve">The circumstances and context of the purchase</w:t>
      </w:r>
    </w:p>
    <w:p>
      <w:pPr>
        <w:pStyle w:val="ListParagraph"/>
        <w:numPr>
          <w:ilvl w:val="0"/>
          <w:numId w:val="2"/>
        </w:numPr>
        <w:spacing w:after="60" w:before="60"/>
      </w:pPr>
      <w:r>
        <w:rPr>
          <w:rFonts w:ascii="Arial" w:cs="Arial" w:eastAsia="Arial" w:hAnsi="Arial"/>
          <w:sz w:val="22"/>
          <w:szCs w:val="22"/>
        </w:rPr>
        <w:t xml:space="preserve">Your rights under the Australian Consumer Law</w:t>
      </w:r>
    </w:p>
    <w:p>
      <w:pPr>
        <w:spacing w:after="100" w:before="100"/>
        <w:jc w:val="both"/>
      </w:pPr>
      <w:r>
        <w:rPr>
          <w:rFonts w:ascii="Arial" w:cs="Arial" w:eastAsia="Arial" w:hAnsi="Arial"/>
          <w:sz w:val="22"/>
          <w:szCs w:val="22"/>
        </w:rPr>
        <w:t xml:space="preserve">To request a refund, contact us at legal@sciosound.com with your order details and a description of the issue. We aim to respond within 3 business days.</w:t>
      </w:r>
    </w:p>
    <w:p>
      <w:pPr>
        <w:spacing w:after="80" w:before="80"/>
      </w:pPr>
      <w:r>
        <w:t xml:space="preserve"/>
      </w:r>
    </w:p>
    <w:p>
      <w:pPr>
        <w:pStyle w:val="Heading1"/>
        <w:spacing w:after="200" w:before="400"/>
      </w:pPr>
      <w:r>
        <w:rPr>
          <w:rFonts w:ascii="Arial" w:cs="Arial" w:eastAsia="Arial" w:hAnsi="Arial"/>
          <w:b/>
          <w:bCs/>
          <w:sz w:val="32"/>
          <w:szCs w:val="32"/>
        </w:rPr>
        <w:t xml:space="preserve">4. Online Courses</w:t>
      </w:r>
    </w:p>
    <w:p>
      <w:pPr>
        <w:spacing w:after="100" w:before="100"/>
        <w:jc w:val="both"/>
      </w:pPr>
      <w:r>
        <w:rPr>
          <w:rFonts w:ascii="Arial" w:cs="Arial" w:eastAsia="Arial" w:hAnsi="Arial"/>
          <w:sz w:val="22"/>
          <w:szCs w:val="22"/>
        </w:rPr>
        <w:t xml:space="preserve">Refund requests for online courses are assessed on a case by case basis. If you have accessed a significant portion of the course content, a refund may not be available unless the course contains a material fault. We encourage you to review the course description and any free preview content before purchasing.</w:t>
      </w:r>
    </w:p>
    <w:p>
      <w:pPr>
        <w:spacing w:after="80" w:before="80"/>
      </w:pPr>
      <w:r>
        <w:t xml:space="preserve"/>
      </w:r>
    </w:p>
    <w:p>
      <w:pPr>
        <w:pStyle w:val="Heading1"/>
        <w:spacing w:after="200" w:before="400"/>
      </w:pPr>
      <w:r>
        <w:rPr>
          <w:rFonts w:ascii="Arial" w:cs="Arial" w:eastAsia="Arial" w:hAnsi="Arial"/>
          <w:b/>
          <w:bCs/>
          <w:sz w:val="32"/>
          <w:szCs w:val="32"/>
        </w:rPr>
        <w:t xml:space="preserve">5. Coaching and Services</w:t>
      </w:r>
    </w:p>
    <w:p>
      <w:pPr>
        <w:spacing w:after="100" w:before="100"/>
        <w:jc w:val="both"/>
      </w:pPr>
      <w:r>
        <w:rPr>
          <w:rFonts w:ascii="Arial" w:cs="Arial" w:eastAsia="Arial" w:hAnsi="Arial"/>
          <w:sz w:val="22"/>
          <w:szCs w:val="22"/>
        </w:rPr>
        <w:t xml:space="preserve">For 1-on-1 coaching sessions:</w:t>
      </w:r>
    </w:p>
    <w:p>
      <w:pPr>
        <w:pStyle w:val="ListParagraph"/>
        <w:numPr>
          <w:ilvl w:val="0"/>
          <w:numId w:val="2"/>
        </w:numPr>
        <w:spacing w:after="60" w:before="60"/>
      </w:pPr>
      <w:r>
        <w:rPr>
          <w:rFonts w:ascii="Arial" w:cs="Arial" w:eastAsia="Arial" w:hAnsi="Arial"/>
          <w:sz w:val="22"/>
          <w:szCs w:val="22"/>
        </w:rPr>
        <w:t xml:space="preserve">Cancellations made at least 48 hours before the scheduled session are eligible for a full refund or rescheduling</w:t>
      </w:r>
    </w:p>
    <w:p>
      <w:pPr>
        <w:pStyle w:val="ListParagraph"/>
        <w:numPr>
          <w:ilvl w:val="0"/>
          <w:numId w:val="2"/>
        </w:numPr>
        <w:spacing w:after="60" w:before="60"/>
      </w:pPr>
      <w:r>
        <w:rPr>
          <w:rFonts w:ascii="Arial" w:cs="Arial" w:eastAsia="Arial" w:hAnsi="Arial"/>
          <w:sz w:val="22"/>
          <w:szCs w:val="22"/>
        </w:rPr>
        <w:t xml:space="preserve">Cancellations made less than 48 hours before the session may not be eligible for a refund</w:t>
      </w:r>
    </w:p>
    <w:p>
      <w:pPr>
        <w:pStyle w:val="ListParagraph"/>
        <w:numPr>
          <w:ilvl w:val="0"/>
          <w:numId w:val="2"/>
        </w:numPr>
        <w:spacing w:after="60" w:before="60"/>
      </w:pPr>
      <w:r>
        <w:rPr>
          <w:rFonts w:ascii="Arial" w:cs="Arial" w:eastAsia="Arial" w:hAnsi="Arial"/>
          <w:sz w:val="22"/>
          <w:szCs w:val="22"/>
        </w:rPr>
        <w:t xml:space="preserve">If ScioSound cancels a session, you will be offered a full refund or an alternative session time</w:t>
      </w:r>
    </w:p>
    <w:p>
      <w:pPr>
        <w:spacing w:after="80" w:before="80"/>
      </w:pPr>
      <w:r>
        <w:t xml:space="preserve"/>
      </w:r>
    </w:p>
    <w:p>
      <w:pPr>
        <w:pStyle w:val="Heading1"/>
        <w:spacing w:after="200" w:before="400"/>
      </w:pPr>
      <w:r>
        <w:rPr>
          <w:rFonts w:ascii="Arial" w:cs="Arial" w:eastAsia="Arial" w:hAnsi="Arial"/>
          <w:b/>
          <w:bCs/>
          <w:sz w:val="32"/>
          <w:szCs w:val="32"/>
        </w:rPr>
        <w:t xml:space="preserve">6. How to Request a Refund</w:t>
      </w:r>
    </w:p>
    <w:p>
      <w:pPr>
        <w:spacing w:after="100" w:before="100"/>
        <w:jc w:val="both"/>
      </w:pPr>
      <w:r>
        <w:rPr>
          <w:rFonts w:ascii="Arial" w:cs="Arial" w:eastAsia="Arial" w:hAnsi="Arial"/>
          <w:sz w:val="22"/>
          <w:szCs w:val="22"/>
        </w:rPr>
        <w:t xml:space="preserve">To submit a refund request, please contact us at legal@sciosound.com and include:</w:t>
      </w:r>
    </w:p>
    <w:p>
      <w:pPr>
        <w:pStyle w:val="ListParagraph"/>
        <w:numPr>
          <w:ilvl w:val="0"/>
          <w:numId w:val="2"/>
        </w:numPr>
        <w:spacing w:after="60" w:before="60"/>
      </w:pPr>
      <w:r>
        <w:rPr>
          <w:rFonts w:ascii="Arial" w:cs="Arial" w:eastAsia="Arial" w:hAnsi="Arial"/>
          <w:sz w:val="22"/>
          <w:szCs w:val="22"/>
        </w:rPr>
        <w:t xml:space="preserve">Your full name and email address used for the purchase</w:t>
      </w:r>
    </w:p>
    <w:p>
      <w:pPr>
        <w:pStyle w:val="ListParagraph"/>
        <w:numPr>
          <w:ilvl w:val="0"/>
          <w:numId w:val="2"/>
        </w:numPr>
        <w:spacing w:after="60" w:before="60"/>
      </w:pPr>
      <w:r>
        <w:rPr>
          <w:rFonts w:ascii="Arial" w:cs="Arial" w:eastAsia="Arial" w:hAnsi="Arial"/>
          <w:sz w:val="22"/>
          <w:szCs w:val="22"/>
        </w:rPr>
        <w:t xml:space="preserve">Your order number or transaction ID</w:t>
      </w:r>
    </w:p>
    <w:p>
      <w:pPr>
        <w:pStyle w:val="ListParagraph"/>
        <w:numPr>
          <w:ilvl w:val="0"/>
          <w:numId w:val="2"/>
        </w:numPr>
        <w:spacing w:after="60" w:before="60"/>
      </w:pPr>
      <w:r>
        <w:rPr>
          <w:rFonts w:ascii="Arial" w:cs="Arial" w:eastAsia="Arial" w:hAnsi="Arial"/>
          <w:sz w:val="22"/>
          <w:szCs w:val="22"/>
        </w:rPr>
        <w:t xml:space="preserve">The product or service you are requesting a refund for</w:t>
      </w:r>
    </w:p>
    <w:p>
      <w:pPr>
        <w:pStyle w:val="ListParagraph"/>
        <w:numPr>
          <w:ilvl w:val="0"/>
          <w:numId w:val="2"/>
        </w:numPr>
        <w:spacing w:after="60" w:before="60"/>
      </w:pPr>
      <w:r>
        <w:rPr>
          <w:rFonts w:ascii="Arial" w:cs="Arial" w:eastAsia="Arial" w:hAnsi="Arial"/>
          <w:sz w:val="22"/>
          <w:szCs w:val="22"/>
        </w:rPr>
        <w:t xml:space="preserve">A clear description of your reason for the request</w:t>
      </w:r>
    </w:p>
    <w:p>
      <w:pPr>
        <w:spacing w:after="100" w:before="100"/>
        <w:jc w:val="both"/>
      </w:pPr>
      <w:r>
        <w:rPr>
          <w:rFonts w:ascii="Arial" w:cs="Arial" w:eastAsia="Arial" w:hAnsi="Arial"/>
          <w:sz w:val="22"/>
          <w:szCs w:val="22"/>
        </w:rPr>
        <w:t xml:space="preserve">We will assess your request and respond within 3 business days. Approved refunds will be processed back to your original payment method via LemonSqueezy.</w:t>
      </w:r>
    </w:p>
    <w:p>
      <w:pPr>
        <w:spacing w:after="80" w:before="80"/>
      </w:pPr>
      <w:r>
        <w:t xml:space="preserve"/>
      </w:r>
    </w:p>
    <w:p>
      <w:pPr>
        <w:pStyle w:val="Heading1"/>
        <w:spacing w:after="200" w:before="400"/>
      </w:pPr>
      <w:r>
        <w:rPr>
          <w:rFonts w:ascii="Arial" w:cs="Arial" w:eastAsia="Arial" w:hAnsi="Arial"/>
          <w:b/>
          <w:bCs/>
          <w:sz w:val="32"/>
          <w:szCs w:val="32"/>
        </w:rPr>
        <w:t xml:space="preserve">7. Contact</w:t>
      </w:r>
    </w:p>
    <w:p>
      <w:pPr>
        <w:spacing w:after="100" w:before="100"/>
        <w:jc w:val="both"/>
      </w:pPr>
      <w:r>
        <w:rPr>
          <w:rFonts w:ascii="Arial" w:cs="Arial" w:eastAsia="Arial" w:hAnsi="Arial"/>
          <w:sz w:val="22"/>
          <w:szCs w:val="22"/>
        </w:rPr>
        <w:t xml:space="preserve">For any questions about this Refund Policy, please contact us at legal@sciosound.com.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1A1A2E"/>
      <w:sz w:val="32"/>
      <w:szCs w:val="32"/>
    </w:rPr>
  </w:style>
  <w:style w:type="paragraph" w:styleId="Heading2">
    <w:name w:val="Heading 2"/>
    <w:basedOn w:val="Normal"/>
    <w:next w:val="Normal"/>
    <w:qFormat/>
    <w:pPr>
      <w:spacing w:after="160" w:before="300"/>
      <w:outlineLvl w:val="1"/>
    </w:pPr>
    <w:rPr>
      <w:rFonts w:ascii="Arial" w:cs="Arial" w:eastAsia="Arial" w:hAnsi="Arial"/>
      <w:b/>
      <w:bCs/>
      <w:color w:val="16213E"/>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2026-06-05T05:31:16.841Z</dcterms:created>
  <dcterms:modified xsi:type="dcterms:W3CDTF">2026-06-05T05:31:16.841Z</dcterms:modified>
</cp:coreProperties>
</file>

<file path=docProps/custom.xml><?xml version="1.0" encoding="utf-8"?>
<Properties xmlns="http://schemas.openxmlformats.org/officeDocument/2006/custom-properties" xmlns:vt="http://schemas.openxmlformats.org/officeDocument/2006/docPropsVTypes"/>
</file>